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0" w:rsidRDefault="00764941">
      <w:bookmarkStart w:id="0" w:name="_GoBack"/>
      <w:bookmarkEnd w:id="0"/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年宁德市较大以上环境风险企业名单</w:t>
      </w:r>
      <w:r w:rsidR="00475981">
        <w:rPr>
          <w:rFonts w:hint="eastAsia"/>
          <w:sz w:val="32"/>
          <w:szCs w:val="32"/>
        </w:rPr>
        <w:t>（核定）</w:t>
      </w:r>
    </w:p>
    <w:tbl>
      <w:tblPr>
        <w:tblW w:w="7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5"/>
        <w:gridCol w:w="1920"/>
        <w:gridCol w:w="3660"/>
      </w:tblGrid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属地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宁德市霞浦县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霞浦县新世纪环保科技有限公司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宁德市霞浦县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中石化森美（福建）石油有限公司三沙油库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宁德市霞浦县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霞浦县澳派皮革涂料有限公司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宁德市霞浦县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福建德孚燃油发展有限公司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宁德市蕉城区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福建岳海水产食品有限公司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宁德市蕉城区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中石化森美（福建）石油有限公司漳湾油库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宁德市屏南县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福建省（屏南）榕屏化工有限公司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宁德市柘荣县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柘荣县德佳益保洁工程有限公司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宁德市东侨区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宁德安然燃气有限公司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宁德市古田县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古田福兴医药有限公司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福建正利发树脂有限公司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福鼎市金港高分子材料有限公司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福建省福鼎安丰特殊树脂有限公司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福建闽孚化工有限公司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福建大成皮业有限公司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福鼎市永大合成革有限公司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福建合盛革业有限公司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福鼎市众鑫金属表面处理有限公司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福建星泰合成革有限公司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福建宏福皮革有限公司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福建鸣鸿树脂有限公司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福鼎市福阳溶剂有限公司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福建煜升超纤有限公司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福建五龙超纤有限公司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福鼎市益民垃圾处理有限公司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福鼎利泰超纤皮革有限公司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福建国泰超纤有限公司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福建正瑞泰革业有限公司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福建谐美皮革有限公司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福建瑞峰革业有限公司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福建永昌盛合成革有限公司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福建联丰塑料有限公司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福建永泰安合成革有限公司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福建金诚合成革有限公司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福建兆登合成革有限公司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福建华夏合成革有限公司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福建友利皮革有限公司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福建正裕利合成革实业有限公司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福建省福鼎永强合成革有限公司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福建元发树脂有限公司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福建博艺材料科技有限公司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福鼎永得利合成革有限公司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福建利都超纤皮革有限公司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福建正大利超纤革业有限公司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福建天弘皮革有限公司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福建万丰革业有限公司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福建华鼎合成革有限公司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福建鼎峰合成革有限公司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宁德市福鼎市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福建颜庄材料科技有限公司</w:t>
            </w:r>
          </w:p>
        </w:tc>
      </w:tr>
      <w:tr w:rsidR="006A3A00">
        <w:trPr>
          <w:trHeight w:val="81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宁德市福安市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福建鼎信科技有限公司不锈钢冷轧及深加工配套项目</w:t>
            </w:r>
          </w:p>
        </w:tc>
      </w:tr>
      <w:tr w:rsidR="006A3A00">
        <w:trPr>
          <w:trHeight w:val="28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宁德市福安市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福建宏旺实业有限公司</w:t>
            </w:r>
          </w:p>
        </w:tc>
      </w:tr>
      <w:tr w:rsidR="006A3A00">
        <w:trPr>
          <w:trHeight w:val="81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52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宁德市福安市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中石化森美（福建）石油有限公司（赛岐油库）</w:t>
            </w:r>
          </w:p>
        </w:tc>
      </w:tr>
      <w:tr w:rsidR="006A3A00">
        <w:trPr>
          <w:trHeight w:val="54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宁德市福安市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A00" w:rsidRDefault="0076494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/>
              </w:rPr>
              <w:t>福建鼎信实业有限公司三期</w:t>
            </w:r>
          </w:p>
        </w:tc>
      </w:tr>
    </w:tbl>
    <w:p w:rsidR="006A3A00" w:rsidRDefault="006A3A00"/>
    <w:sectPr w:rsidR="006A3A00" w:rsidSect="006A3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941" w:rsidRDefault="00764941" w:rsidP="00475981">
      <w:r>
        <w:separator/>
      </w:r>
    </w:p>
  </w:endnote>
  <w:endnote w:type="continuationSeparator" w:id="1">
    <w:p w:rsidR="00764941" w:rsidRDefault="00764941" w:rsidP="0047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941" w:rsidRDefault="00764941" w:rsidP="00475981">
      <w:r>
        <w:separator/>
      </w:r>
    </w:p>
  </w:footnote>
  <w:footnote w:type="continuationSeparator" w:id="1">
    <w:p w:rsidR="00764941" w:rsidRDefault="00764941" w:rsidP="004759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3A00"/>
    <w:rsid w:val="00475981"/>
    <w:rsid w:val="006A3A00"/>
    <w:rsid w:val="00764941"/>
    <w:rsid w:val="1B4A2185"/>
    <w:rsid w:val="41F0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59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7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59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Administrator.I587L45C80OX0NK</dc:creator>
  <cp:lastModifiedBy>微软用户</cp:lastModifiedBy>
  <cp:revision>1</cp:revision>
  <dcterms:created xsi:type="dcterms:W3CDTF">2014-10-29T12:08:00Z</dcterms:created>
  <dcterms:modified xsi:type="dcterms:W3CDTF">2017-08-04T03:38:00Z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